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0D" w:rsidRPr="0016280D" w:rsidRDefault="0016280D" w:rsidP="00162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А.С. Грибоедов</w:t>
      </w:r>
      <w:r w:rsidRPr="0016280D">
        <w:rPr>
          <w:rFonts w:ascii="Times New Roman" w:hAnsi="Times New Roman" w:cs="Times New Roman"/>
          <w:sz w:val="24"/>
          <w:szCs w:val="24"/>
        </w:rPr>
        <w:t xml:space="preserve">. Горе от ума. </w:t>
      </w:r>
      <w:r w:rsidRPr="0016280D">
        <w:rPr>
          <w:rFonts w:ascii="Times New Roman" w:hAnsi="Times New Roman" w:cs="Times New Roman"/>
          <w:b/>
          <w:i/>
          <w:sz w:val="24"/>
          <w:szCs w:val="24"/>
        </w:rPr>
        <w:t>Гончаров И.А</w:t>
      </w:r>
      <w:r w:rsidRPr="0016280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16280D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 xml:space="preserve"> терзаний»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А.С. Пушкин</w:t>
      </w:r>
      <w:r w:rsidRPr="0016280D">
        <w:rPr>
          <w:rFonts w:ascii="Times New Roman" w:hAnsi="Times New Roman" w:cs="Times New Roman"/>
          <w:sz w:val="24"/>
          <w:szCs w:val="24"/>
        </w:rPr>
        <w:t xml:space="preserve">. Лирика. Руслан и Людмила. Кавказский пленник. Бахчисарайский фонтан. Братья разбойники. </w:t>
      </w:r>
      <w:proofErr w:type="spellStart"/>
      <w:r w:rsidRPr="0016280D"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>. Повести Белкина</w:t>
      </w:r>
      <w:r w:rsidRPr="0016280D">
        <w:rPr>
          <w:rFonts w:ascii="Times New Roman" w:hAnsi="Times New Roman" w:cs="Times New Roman"/>
          <w:i/>
          <w:sz w:val="24"/>
          <w:szCs w:val="24"/>
        </w:rPr>
        <w:t>.</w:t>
      </w:r>
      <w:r w:rsidRPr="0016280D">
        <w:rPr>
          <w:rFonts w:ascii="Times New Roman" w:hAnsi="Times New Roman" w:cs="Times New Roman"/>
          <w:sz w:val="24"/>
          <w:szCs w:val="24"/>
        </w:rPr>
        <w:t xml:space="preserve"> Маленькие трагедии. Евгений Онегин. Дубровский. Полтава. Пиковая дама. Медный всадник. История пугачевского бунта. Капитанская дочка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М.Ю. Лермонтов</w:t>
      </w:r>
      <w:r w:rsidRPr="0016280D">
        <w:rPr>
          <w:rFonts w:ascii="Times New Roman" w:hAnsi="Times New Roman" w:cs="Times New Roman"/>
          <w:sz w:val="24"/>
          <w:szCs w:val="24"/>
        </w:rPr>
        <w:t>. Лирика. Мцыри. Песня про купца Калашникова. Демон. Герой нашего времени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Н.В. Гоголь.</w:t>
      </w:r>
      <w:r w:rsidRPr="0016280D">
        <w:rPr>
          <w:rFonts w:ascii="Times New Roman" w:hAnsi="Times New Roman" w:cs="Times New Roman"/>
          <w:sz w:val="24"/>
          <w:szCs w:val="24"/>
        </w:rPr>
        <w:t xml:space="preserve"> Вечера на хуторе близ Диканьки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16280D">
        <w:rPr>
          <w:rFonts w:ascii="Times New Roman" w:hAnsi="Times New Roman" w:cs="Times New Roman"/>
          <w:b/>
          <w:i/>
          <w:sz w:val="24"/>
          <w:szCs w:val="24"/>
        </w:rPr>
        <w:t>В.Г. Белинского</w:t>
      </w:r>
      <w:r w:rsidRPr="0016280D">
        <w:rPr>
          <w:rFonts w:ascii="Times New Roman" w:hAnsi="Times New Roman" w:cs="Times New Roman"/>
          <w:sz w:val="24"/>
          <w:szCs w:val="24"/>
        </w:rPr>
        <w:t xml:space="preserve"> о романе «Евгений Онегин», поэмах М.Ю. Лермонтова, романе «Герой нашего времени», Похождения Чичикова, или Мертвые души. Несколько слов о поэме Гоголя «Похождения Чичикова, или Мертвые души».</w:t>
      </w:r>
    </w:p>
    <w:p w:rsidR="0016280D" w:rsidRPr="0016280D" w:rsidRDefault="0016280D" w:rsidP="001628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280D">
        <w:rPr>
          <w:rFonts w:ascii="Times New Roman" w:hAnsi="Times New Roman" w:cs="Times New Roman"/>
          <w:b/>
          <w:sz w:val="24"/>
          <w:szCs w:val="24"/>
        </w:rPr>
        <w:t>Учебно-методические пособия по курсу и монографии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280D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 xml:space="preserve"> М.Б. Литература. 9 класс. М., 2011. Издательство «Просвещение»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Русская литература. Энциклопедия для детей. Издательство «</w:t>
      </w:r>
      <w:proofErr w:type="spellStart"/>
      <w:r w:rsidRPr="0016280D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 xml:space="preserve"> +». Т.9. Ч.1. М., 1998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Краткий словарь литературоведческих терминов. М., 1985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Русские писатели. Биобиблиографический словарь. Ред. Егоров Б.Ф. М., 1990. Тт. 1-2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Орлов В. Грибоедов. Очерк жизни и творчества. М: 1953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Западов В. А.С. Грибоедов. Творчество. Биография. Традиции. Л.: 1977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280D">
        <w:rPr>
          <w:rFonts w:ascii="Times New Roman" w:hAnsi="Times New Roman" w:cs="Times New Roman"/>
          <w:sz w:val="24"/>
          <w:szCs w:val="24"/>
        </w:rPr>
        <w:t>Пиксанов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 xml:space="preserve"> Н. Творческая история «Горя от ума». М.: 1971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Лотман Ю.М. Пушкин. Биография писателя. Л., 1983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Лотман Ю.М. Роман А.С. Пушкина «Евгений Онегин». Комментарий. Л., 1980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Лотман Ю.М. Роман в стихах А.С. Пушкина «Евгений Онегин». Тарту, 1975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Бродский Н.Л. «Евгений Онегин». Роман А.С. Пушкина. М., 1964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Набоков В.В. «Евгений Онегин». Роман в стихах Александра Пушкина. СПб., 2003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Тынянов Ю.Н. О композиции романа «Евгений Онегина». // В кн. Тынянов Ю.Н. Поэтика. История литературы. Кино. М., 1977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280D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 xml:space="preserve"> энциклопедия. Тт. 1, </w:t>
      </w:r>
      <w:smartTag w:uri="urn:schemas-microsoft-com:office:smarttags" w:element="metricconverter">
        <w:smartTagPr>
          <w:attr w:name="ProductID" w:val="2. М"/>
        </w:smartTagPr>
        <w:r w:rsidRPr="0016280D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16280D">
        <w:rPr>
          <w:rFonts w:ascii="Times New Roman" w:hAnsi="Times New Roman" w:cs="Times New Roman"/>
          <w:sz w:val="24"/>
          <w:szCs w:val="24"/>
        </w:rPr>
        <w:t xml:space="preserve">., 1999-2004 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280D">
        <w:rPr>
          <w:rFonts w:ascii="Times New Roman" w:hAnsi="Times New Roman" w:cs="Times New Roman"/>
          <w:sz w:val="24"/>
          <w:szCs w:val="24"/>
        </w:rPr>
        <w:t>Черейский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 xml:space="preserve"> Л.А. Пушкин и его окружение. Л., 1975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280D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16280D">
        <w:rPr>
          <w:rFonts w:ascii="Times New Roman" w:hAnsi="Times New Roman" w:cs="Times New Roman"/>
          <w:sz w:val="24"/>
          <w:szCs w:val="24"/>
        </w:rPr>
        <w:t xml:space="preserve"> энциклопедия. М., 1981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Эйхенбаум Б.М. Статьи о Лермонтове. М.-Л., 1961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Мануйлов В.А. Роман М.Ю. Лермонтова «Герой нашего времени». Комментарий. Л., 1975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Манн Ю.В. Поэтика Гоголя. М., 1996</w:t>
      </w:r>
    </w:p>
    <w:p w:rsidR="0016280D" w:rsidRPr="0016280D" w:rsidRDefault="0016280D" w:rsidP="0016280D">
      <w:pPr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Эйхенбаум Б.М. Как сделана «Шинель» Гоголя. – В кн. Эйхенбаум. Б.М. О прозе. О поэзии. Л., 1986</w:t>
      </w:r>
    </w:p>
    <w:sectPr w:rsidR="0016280D" w:rsidRPr="0016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3C"/>
    <w:rsid w:val="0016280D"/>
    <w:rsid w:val="00233234"/>
    <w:rsid w:val="00930B3C"/>
    <w:rsid w:val="009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6FF4BA"/>
  <w15:chartTrackingRefBased/>
  <w15:docId w15:val="{36484A08-AD2C-4942-8CCE-79F7EC3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3</cp:revision>
  <dcterms:created xsi:type="dcterms:W3CDTF">2019-06-14T04:01:00Z</dcterms:created>
  <dcterms:modified xsi:type="dcterms:W3CDTF">2019-06-14T04:01:00Z</dcterms:modified>
</cp:coreProperties>
</file>