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43" w:rsidRP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4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13143" w:rsidRP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4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Былины Киевского и Новгородского циклов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Русские народные сказки (сборник под ред. А.Н. Афанасьева)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«Изборник» (сборник древнерусских текстов): «Повесть временных лет» («Сказание о Борисе и Глебе»), «Житие Бориса и Глеба», «Слово о погибели русской земли», «Слово о покорении Рязани Батыем», «Житие Александра Невского», «Житие Сергия Радонежского», «Житие протопопа Аввакума»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«Слово о полку Игореве» (в переводе Д.С. Лихачева)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 xml:space="preserve">Оды </w:t>
      </w:r>
      <w:r w:rsidRPr="00813143">
        <w:rPr>
          <w:rFonts w:ascii="Times New Roman" w:hAnsi="Times New Roman" w:cs="Times New Roman"/>
          <w:b/>
          <w:sz w:val="24"/>
          <w:szCs w:val="24"/>
        </w:rPr>
        <w:t>М.В. Ломоносова</w:t>
      </w:r>
      <w:r w:rsidRPr="00813143">
        <w:rPr>
          <w:rFonts w:ascii="Times New Roman" w:hAnsi="Times New Roman" w:cs="Times New Roman"/>
          <w:sz w:val="24"/>
          <w:szCs w:val="24"/>
        </w:rPr>
        <w:t xml:space="preserve"> («Ода на взятие Хотина», «Ода на день восшествия на престол императрицы Елизаветы Петровны»)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 xml:space="preserve">Сатиры </w:t>
      </w:r>
      <w:r w:rsidRPr="00813143">
        <w:rPr>
          <w:rFonts w:ascii="Times New Roman" w:hAnsi="Times New Roman" w:cs="Times New Roman"/>
          <w:b/>
          <w:sz w:val="24"/>
          <w:szCs w:val="24"/>
        </w:rPr>
        <w:t>А. Кантемира</w:t>
      </w:r>
      <w:r w:rsidRPr="00813143">
        <w:rPr>
          <w:rFonts w:ascii="Times New Roman" w:hAnsi="Times New Roman" w:cs="Times New Roman"/>
          <w:sz w:val="24"/>
          <w:szCs w:val="24"/>
        </w:rPr>
        <w:t xml:space="preserve"> (сатира </w:t>
      </w:r>
      <w:r w:rsidRPr="008131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3143">
        <w:rPr>
          <w:rFonts w:ascii="Times New Roman" w:hAnsi="Times New Roman" w:cs="Times New Roman"/>
          <w:sz w:val="24"/>
          <w:szCs w:val="24"/>
        </w:rPr>
        <w:t xml:space="preserve"> «На хулящих учения», сатира </w:t>
      </w:r>
      <w:r w:rsidRPr="008131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3143">
        <w:rPr>
          <w:rFonts w:ascii="Times New Roman" w:hAnsi="Times New Roman" w:cs="Times New Roman"/>
          <w:sz w:val="24"/>
          <w:szCs w:val="24"/>
        </w:rPr>
        <w:t xml:space="preserve"> «На зависть и гордость дворян злонравных»)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b/>
          <w:sz w:val="24"/>
          <w:szCs w:val="24"/>
        </w:rPr>
        <w:t>Д.И. Фонвизин</w:t>
      </w:r>
      <w:r w:rsidRPr="00813143">
        <w:rPr>
          <w:rFonts w:ascii="Times New Roman" w:hAnsi="Times New Roman" w:cs="Times New Roman"/>
          <w:sz w:val="24"/>
          <w:szCs w:val="24"/>
        </w:rPr>
        <w:t xml:space="preserve"> «Недоросль»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 xml:space="preserve">Оды и лирика </w:t>
      </w:r>
      <w:r w:rsidRPr="00813143">
        <w:rPr>
          <w:rFonts w:ascii="Times New Roman" w:hAnsi="Times New Roman" w:cs="Times New Roman"/>
          <w:b/>
          <w:sz w:val="24"/>
          <w:szCs w:val="24"/>
        </w:rPr>
        <w:t>Г.Р. Державина</w:t>
      </w:r>
      <w:r w:rsidRPr="00813143">
        <w:rPr>
          <w:rFonts w:ascii="Times New Roman" w:hAnsi="Times New Roman" w:cs="Times New Roman"/>
          <w:sz w:val="24"/>
          <w:szCs w:val="24"/>
        </w:rPr>
        <w:t xml:space="preserve"> (оды «На смерть князя Мещерского», «</w:t>
      </w:r>
      <w:proofErr w:type="spellStart"/>
      <w:r w:rsidRPr="00813143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Pr="00813143">
        <w:rPr>
          <w:rFonts w:ascii="Times New Roman" w:hAnsi="Times New Roman" w:cs="Times New Roman"/>
          <w:sz w:val="24"/>
          <w:szCs w:val="24"/>
        </w:rPr>
        <w:t xml:space="preserve">», «Бог»; «Приглашение к обеду», «Евгению. Жизнь </w:t>
      </w:r>
      <w:proofErr w:type="spellStart"/>
      <w:r w:rsidRPr="00813143">
        <w:rPr>
          <w:rFonts w:ascii="Times New Roman" w:hAnsi="Times New Roman" w:cs="Times New Roman"/>
          <w:sz w:val="24"/>
          <w:szCs w:val="24"/>
        </w:rPr>
        <w:t>Званская</w:t>
      </w:r>
      <w:proofErr w:type="spellEnd"/>
      <w:r w:rsidRPr="00813143">
        <w:rPr>
          <w:rFonts w:ascii="Times New Roman" w:hAnsi="Times New Roman" w:cs="Times New Roman"/>
          <w:sz w:val="24"/>
          <w:szCs w:val="24"/>
        </w:rPr>
        <w:t>»)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b/>
          <w:sz w:val="24"/>
          <w:szCs w:val="24"/>
        </w:rPr>
        <w:t>Н.М. Карамзин</w:t>
      </w:r>
      <w:r w:rsidRPr="00813143">
        <w:rPr>
          <w:rFonts w:ascii="Times New Roman" w:hAnsi="Times New Roman" w:cs="Times New Roman"/>
          <w:sz w:val="24"/>
          <w:szCs w:val="24"/>
        </w:rPr>
        <w:t xml:space="preserve"> «Бедная Лиза»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143">
        <w:rPr>
          <w:rFonts w:ascii="Times New Roman" w:hAnsi="Times New Roman" w:cs="Times New Roman"/>
          <w:b/>
          <w:sz w:val="24"/>
          <w:szCs w:val="24"/>
        </w:rPr>
        <w:t>А.Н. Радищев</w:t>
      </w:r>
      <w:r w:rsidRPr="00813143">
        <w:rPr>
          <w:rFonts w:ascii="Times New Roman" w:hAnsi="Times New Roman" w:cs="Times New Roman"/>
          <w:sz w:val="24"/>
          <w:szCs w:val="24"/>
        </w:rPr>
        <w:t xml:space="preserve"> «Путешествие из Петербурга в Москву»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 xml:space="preserve">Баллады и лирика </w:t>
      </w:r>
      <w:r w:rsidRPr="00813143">
        <w:rPr>
          <w:rFonts w:ascii="Times New Roman" w:hAnsi="Times New Roman" w:cs="Times New Roman"/>
          <w:b/>
          <w:sz w:val="24"/>
          <w:szCs w:val="24"/>
        </w:rPr>
        <w:t>В.А. Жуковского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 xml:space="preserve">Лирика </w:t>
      </w:r>
      <w:r w:rsidRPr="00813143">
        <w:rPr>
          <w:rFonts w:ascii="Times New Roman" w:hAnsi="Times New Roman" w:cs="Times New Roman"/>
          <w:b/>
          <w:sz w:val="24"/>
          <w:szCs w:val="24"/>
        </w:rPr>
        <w:t>К.Н. Батюшкова</w:t>
      </w:r>
    </w:p>
    <w:p w:rsidR="00813143" w:rsidRDefault="00813143" w:rsidP="00813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143">
        <w:rPr>
          <w:rFonts w:ascii="Times New Roman" w:hAnsi="Times New Roman" w:cs="Times New Roman"/>
          <w:b/>
          <w:sz w:val="24"/>
          <w:szCs w:val="24"/>
        </w:rPr>
        <w:t>Учебно-методические пособия по курсу и монографии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Литература 8 класс. В.Я. Коровина, В.П. Журавлев, В.И. Коровин. Часть 1. М., 2016. Издательство «Просвещение»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 xml:space="preserve">Литература 8 класс. Т.Ф. </w:t>
      </w:r>
      <w:proofErr w:type="spellStart"/>
      <w:r w:rsidRPr="00813143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813143">
        <w:rPr>
          <w:rFonts w:ascii="Times New Roman" w:hAnsi="Times New Roman" w:cs="Times New Roman"/>
          <w:sz w:val="24"/>
          <w:szCs w:val="24"/>
        </w:rPr>
        <w:t>. Часть 1. М., 2016. Издательство «Просвещение»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 xml:space="preserve">Литература 8 класс. Т.Ф. </w:t>
      </w:r>
      <w:proofErr w:type="spellStart"/>
      <w:r w:rsidRPr="00813143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813143">
        <w:rPr>
          <w:rFonts w:ascii="Times New Roman" w:hAnsi="Times New Roman" w:cs="Times New Roman"/>
          <w:sz w:val="24"/>
          <w:szCs w:val="24"/>
        </w:rPr>
        <w:t>. Часть 2. М., 2016. Издательство «Просвещение»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Русская литература. Энциклопедия для детей. Издательство «</w:t>
      </w:r>
      <w:proofErr w:type="spellStart"/>
      <w:r w:rsidRPr="00813143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813143">
        <w:rPr>
          <w:rFonts w:ascii="Times New Roman" w:hAnsi="Times New Roman" w:cs="Times New Roman"/>
          <w:sz w:val="24"/>
          <w:szCs w:val="24"/>
        </w:rPr>
        <w:t xml:space="preserve"> +». Т.9. Ч.1. М., 1998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Краткий словарь литературоведческих терминов. М., 1985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Русские писатели. Биобиблиографический словарь. Ред. Егоров Б.Ф. М., 1990. Тт. 1-2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Д.С. Лихачев «Поэтика древнерусской литературы», «Слово о полку Игореве. Историко-литературный очерк», «Человек в литературе Древней Руси»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 xml:space="preserve">Лебедева О.Б. История русской литературы </w:t>
      </w:r>
      <w:r w:rsidRPr="008131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13143">
        <w:rPr>
          <w:rFonts w:ascii="Times New Roman" w:hAnsi="Times New Roman" w:cs="Times New Roman"/>
          <w:sz w:val="24"/>
          <w:szCs w:val="24"/>
        </w:rPr>
        <w:t xml:space="preserve"> века. М.: 2000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Е.Н. Лебедев. М.В. Ломоносов. М., 1990. Серия ЖЗЛ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143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Pr="00813143">
        <w:rPr>
          <w:rFonts w:ascii="Times New Roman" w:hAnsi="Times New Roman" w:cs="Times New Roman"/>
          <w:sz w:val="24"/>
          <w:szCs w:val="24"/>
        </w:rPr>
        <w:t xml:space="preserve"> Ольга «Развернуть старика...» - Сатиры Кантемира как код русской поэзии. Опыт </w:t>
      </w:r>
      <w:proofErr w:type="spellStart"/>
      <w:r w:rsidRPr="00813143">
        <w:rPr>
          <w:rFonts w:ascii="Times New Roman" w:hAnsi="Times New Roman" w:cs="Times New Roman"/>
          <w:sz w:val="24"/>
          <w:szCs w:val="24"/>
        </w:rPr>
        <w:t>микрофилологического</w:t>
      </w:r>
      <w:proofErr w:type="spellEnd"/>
      <w:r w:rsidRPr="00813143">
        <w:rPr>
          <w:rFonts w:ascii="Times New Roman" w:hAnsi="Times New Roman" w:cs="Times New Roman"/>
          <w:sz w:val="24"/>
          <w:szCs w:val="24"/>
        </w:rPr>
        <w:t xml:space="preserve"> анализа. М.: Издательство Кулагиной, 2012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Станислав Рассадин. Умри, Денис, или Неугодный собеседник императрицы. (История жизни и творчества Дениса Ивановича Фонвизина). М., «Текст», Серия «Коллекция», 2008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В.Ф. Ходасевич. Державин. М.: «Книга», 1988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Западов А.В. Радищев Александр Николаевич. Проба. М.: Советская энциклопедия, 1975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А.Н. Веселовский. В.А. Жуковский: Поэзия чувства и «сердечного воображения»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813143">
        <w:rPr>
          <w:rFonts w:ascii="Times New Roman" w:hAnsi="Times New Roman" w:cs="Times New Roman"/>
          <w:sz w:val="24"/>
          <w:szCs w:val="24"/>
        </w:rPr>
        <w:t>Янушкевич</w:t>
      </w:r>
      <w:proofErr w:type="spellEnd"/>
      <w:r w:rsidRPr="00813143">
        <w:rPr>
          <w:rFonts w:ascii="Times New Roman" w:hAnsi="Times New Roman" w:cs="Times New Roman"/>
          <w:sz w:val="24"/>
          <w:szCs w:val="24"/>
        </w:rPr>
        <w:t xml:space="preserve"> «В мире Жуковского». М.: 2006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43">
        <w:rPr>
          <w:rFonts w:ascii="Times New Roman" w:hAnsi="Times New Roman" w:cs="Times New Roman"/>
          <w:sz w:val="24"/>
          <w:szCs w:val="24"/>
        </w:rPr>
        <w:t>В.А. Кошелев «Константин Батюшков. Странствия и страсти». М.: Современник, 1987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14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13143">
        <w:rPr>
          <w:rFonts w:ascii="Times New Roman" w:hAnsi="Times New Roman" w:cs="Times New Roman"/>
          <w:sz w:val="24"/>
          <w:szCs w:val="24"/>
        </w:rPr>
        <w:t xml:space="preserve"> </w:t>
      </w:r>
      <w:r w:rsidRPr="00813143">
        <w:rPr>
          <w:rFonts w:ascii="Times New Roman" w:hAnsi="Times New Roman" w:cs="Times New Roman"/>
          <w:i/>
          <w:sz w:val="24"/>
          <w:szCs w:val="24"/>
        </w:rPr>
        <w:t>материалом для изучения являются лекции преподавателя, адаптированные для восприятия восьмиклассников</w:t>
      </w:r>
    </w:p>
    <w:p w:rsidR="00813143" w:rsidRPr="00813143" w:rsidRDefault="00813143" w:rsidP="0081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3143" w:rsidRPr="0081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B7"/>
    <w:rsid w:val="00233234"/>
    <w:rsid w:val="00525EB7"/>
    <w:rsid w:val="0081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2726"/>
  <w15:chartTrackingRefBased/>
  <w15:docId w15:val="{6A1910FB-3BDD-459D-B5D7-AD8C6903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Климентьева Маргарита Федоровна</cp:lastModifiedBy>
  <cp:revision>2</cp:revision>
  <dcterms:created xsi:type="dcterms:W3CDTF">2019-06-14T03:58:00Z</dcterms:created>
  <dcterms:modified xsi:type="dcterms:W3CDTF">2019-06-14T04:00:00Z</dcterms:modified>
</cp:coreProperties>
</file>