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7112687"/>
    <w:bookmarkEnd w:id="0"/>
    <w:p w:rsidR="00C36890" w:rsidRDefault="00D27D03" w:rsidP="0079613D">
      <w:pPr>
        <w:jc w:val="center"/>
      </w:pPr>
      <w:r>
        <w:rPr>
          <w:noProof/>
          <w:sz w:val="28"/>
          <w:szCs w:val="20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7.5pt" o:ole="" fillcolor="window">
            <v:imagedata r:id="rId5" o:title=""/>
          </v:shape>
          <o:OLEObject Type="Embed" ProgID="Word.Picture.8" ShapeID="_x0000_i1025" DrawAspect="Content" ObjectID="_1683700139" r:id="rId6"/>
        </w:object>
      </w:r>
    </w:p>
    <w:p w:rsidR="00512EB6" w:rsidRPr="0079613D" w:rsidRDefault="00C36890" w:rsidP="00C36890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3D">
        <w:rPr>
          <w:rFonts w:ascii="Times New Roman" w:hAnsi="Times New Roman" w:cs="Times New Roman"/>
          <w:b/>
          <w:sz w:val="28"/>
          <w:szCs w:val="28"/>
        </w:rPr>
        <w:t>Дополнительное образование в МАОУ Гуманитарный лицей</w:t>
      </w:r>
    </w:p>
    <w:p w:rsidR="00C36890" w:rsidRPr="0079613D" w:rsidRDefault="00C36890" w:rsidP="00C36890">
      <w:pPr>
        <w:pStyle w:val="a3"/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-6"/>
        <w:tblW w:w="14879" w:type="dxa"/>
        <w:tblLook w:val="0600" w:firstRow="0" w:lastRow="0" w:firstColumn="0" w:lastColumn="0" w:noHBand="1" w:noVBand="1"/>
      </w:tblPr>
      <w:tblGrid>
        <w:gridCol w:w="4386"/>
        <w:gridCol w:w="2318"/>
        <w:gridCol w:w="2093"/>
        <w:gridCol w:w="6082"/>
      </w:tblGrid>
      <w:tr w:rsidR="0079613D" w:rsidRPr="0079613D" w:rsidTr="0079613D">
        <w:tc>
          <w:tcPr>
            <w:tcW w:w="2336" w:type="dxa"/>
          </w:tcPr>
          <w:p w:rsidR="00C36890" w:rsidRPr="0079613D" w:rsidRDefault="0079613D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36" w:type="dxa"/>
          </w:tcPr>
          <w:p w:rsidR="00C36890" w:rsidRDefault="00C36890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Название кружка/секции</w:t>
            </w:r>
          </w:p>
          <w:p w:rsidR="0079613D" w:rsidRPr="0079613D" w:rsidRDefault="0079613D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36890" w:rsidRPr="0079613D" w:rsidRDefault="00C36890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:rsidR="00C36890" w:rsidRPr="0079613D" w:rsidRDefault="00C36890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 w:rsidR="0079613D" w:rsidRPr="007961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79613D" w:rsidRPr="0079613D" w:rsidTr="0079613D">
        <w:tc>
          <w:tcPr>
            <w:tcW w:w="2336" w:type="dxa"/>
          </w:tcPr>
          <w:p w:rsidR="00C36890" w:rsidRDefault="0079613D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17A95" w:rsidRDefault="00F17A95" w:rsidP="0079613D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3D" w:rsidRPr="0079613D" w:rsidRDefault="0079613D" w:rsidP="00C36890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4349" cy="2114550"/>
                  <wp:effectExtent l="0" t="0" r="3810" b="0"/>
                  <wp:docPr id="1" name="Рисунок 1" descr="C:\Users\MikhaylovaIN\ВР 2020\допОБРАЗОВАНИЕ\Obyavlenie_Chernaya_kur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khaylovaIN\ВР 2020\допОБРАЗОВАНИЕ\Obyavlenie_Chernaya_kur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374" cy="212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C36890" w:rsidRPr="0079613D" w:rsidRDefault="00C36890" w:rsidP="00C36890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Творческая студия «Черная курица»</w:t>
            </w:r>
          </w:p>
        </w:tc>
        <w:tc>
          <w:tcPr>
            <w:tcW w:w="2336" w:type="dxa"/>
          </w:tcPr>
          <w:p w:rsidR="00C36890" w:rsidRPr="0079613D" w:rsidRDefault="00C36890" w:rsidP="00C36890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Бочкарева Юлия Евгеньевна</w:t>
            </w:r>
          </w:p>
        </w:tc>
        <w:tc>
          <w:tcPr>
            <w:tcW w:w="7871" w:type="dxa"/>
          </w:tcPr>
          <w:p w:rsidR="0079613D" w:rsidRPr="0079613D" w:rsidRDefault="0079613D" w:rsidP="007961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  <w:r w:rsidRPr="0079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13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заключается в том, что она</w:t>
            </w: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ориентирована на развитие общей и эстетической культуры обучающихся, творческих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 Программа обучает способам самовыражения, решения характерологических конфликтов, средствам снятия психологического напряжения, приобретаются навыки публичного поведения, взаимодействия друг с другом, совместной работы и творчества.</w:t>
            </w:r>
          </w:p>
          <w:p w:rsidR="0079613D" w:rsidRPr="0079613D" w:rsidRDefault="0079613D" w:rsidP="007961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Специфичность программы проявляется:</w:t>
            </w:r>
          </w:p>
          <w:p w:rsidR="0079613D" w:rsidRPr="0079613D" w:rsidRDefault="0079613D" w:rsidP="0079613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начать обучение в любой момент; </w:t>
            </w:r>
          </w:p>
          <w:p w:rsidR="0079613D" w:rsidRPr="0079613D" w:rsidRDefault="0079613D" w:rsidP="0079613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>в обеспечении доступности каждому испытать свои силы в разнообразных формах занятий, возможности увидеть результаты, получить одобрение и поддержку;</w:t>
            </w:r>
          </w:p>
          <w:p w:rsidR="0079613D" w:rsidRPr="0079613D" w:rsidRDefault="0079613D" w:rsidP="0079613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t xml:space="preserve">в способе структурирования элементов содержания материала; </w:t>
            </w:r>
          </w:p>
          <w:p w:rsidR="0079613D" w:rsidRPr="0079613D" w:rsidRDefault="0079613D" w:rsidP="0079613D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 системы, основанной на развитии у детей интереса к окружающему миру, умении общаться с ним, используя свои творческие способности.</w:t>
            </w:r>
          </w:p>
          <w:p w:rsidR="00C36890" w:rsidRPr="0079613D" w:rsidRDefault="00C36890" w:rsidP="00C36890">
            <w:pPr>
              <w:pStyle w:val="a3"/>
              <w:tabs>
                <w:tab w:val="left" w:pos="6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3D" w:rsidTr="0079613D">
        <w:tc>
          <w:tcPr>
            <w:tcW w:w="2336" w:type="dxa"/>
          </w:tcPr>
          <w:p w:rsidR="00C36890" w:rsidRDefault="00F17A95" w:rsidP="00F17A95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9613D" w:rsidRPr="00F17A95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 w:rsidR="0079613D" w:rsidRPr="00F17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13D" w:rsidRPr="00F17A95">
              <w:rPr>
                <w:rFonts w:ascii="Times New Roman" w:hAnsi="Times New Roman" w:cs="Times New Roman"/>
                <w:sz w:val="24"/>
                <w:szCs w:val="24"/>
              </w:rPr>
              <w:t>льно-педагогическое</w:t>
            </w:r>
          </w:p>
          <w:p w:rsidR="00F17A95" w:rsidRPr="00F17A95" w:rsidRDefault="00F17A95" w:rsidP="00F17A95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36890" w:rsidRPr="00F17A95" w:rsidRDefault="0079613D" w:rsidP="00F17A95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95">
              <w:rPr>
                <w:rFonts w:ascii="Times New Roman" w:hAnsi="Times New Roman" w:cs="Times New Roman"/>
                <w:sz w:val="24"/>
                <w:szCs w:val="24"/>
              </w:rPr>
              <w:t>«Профессиональная навигация. Профессии настоящего и будущего»</w:t>
            </w:r>
          </w:p>
        </w:tc>
        <w:tc>
          <w:tcPr>
            <w:tcW w:w="2336" w:type="dxa"/>
          </w:tcPr>
          <w:p w:rsidR="00C36890" w:rsidRPr="00F17A95" w:rsidRDefault="0079613D" w:rsidP="00F17A95">
            <w:pPr>
              <w:pStyle w:val="a3"/>
              <w:tabs>
                <w:tab w:val="left" w:pos="61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95">
              <w:rPr>
                <w:rFonts w:ascii="Times New Roman" w:hAnsi="Times New Roman" w:cs="Times New Roman"/>
                <w:sz w:val="24"/>
                <w:szCs w:val="24"/>
              </w:rPr>
              <w:t>Ахматова Ксения Мансуровна</w:t>
            </w:r>
          </w:p>
        </w:tc>
        <w:tc>
          <w:tcPr>
            <w:tcW w:w="7871" w:type="dxa"/>
          </w:tcPr>
          <w:p w:rsidR="00F17A95" w:rsidRPr="00850390" w:rsidRDefault="00F17A95" w:rsidP="00F17A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850390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предназначена для погружения детей в такие профессиональные направления, как «Креативная экономика», «</w:t>
            </w:r>
            <w:proofErr w:type="spellStart"/>
            <w:r w:rsidRPr="00850390">
              <w:rPr>
                <w:rFonts w:ascii="Times New Roman" w:hAnsi="Times New Roman"/>
                <w:sz w:val="24"/>
                <w:szCs w:val="24"/>
                <w:lang w:eastAsia="ar-SA"/>
              </w:rPr>
              <w:t>Киберэкономика</w:t>
            </w:r>
            <w:proofErr w:type="spellEnd"/>
            <w:r w:rsidRPr="00850390">
              <w:rPr>
                <w:rFonts w:ascii="Times New Roman" w:hAnsi="Times New Roman"/>
                <w:sz w:val="24"/>
                <w:szCs w:val="24"/>
                <w:lang w:eastAsia="ar-SA"/>
              </w:rPr>
              <w:t>», «Новый технологический сектор», «Научно-производственная сфера», «Экологическая сфера», знакомства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850390">
              <w:rPr>
                <w:rFonts w:ascii="Times New Roman" w:hAnsi="Times New Roman"/>
                <w:sz w:val="24"/>
                <w:szCs w:val="24"/>
                <w:lang w:eastAsia="ar-SA"/>
              </w:rPr>
              <w:t>перспективными профессиями настоящего и ближайшего будущего и повышения осознанности в выборе пути развития собственных компетенций с помощью специализированной образова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тельной платформ</w:t>
            </w:r>
            <w:r w:rsidRPr="00BE4B5C">
              <w:rPr>
                <w:rFonts w:ascii="Times New Roman" w:hAnsi="Times New Roman"/>
                <w:sz w:val="24"/>
                <w:szCs w:val="24"/>
                <w:lang w:eastAsia="ar-SA"/>
              </w:rPr>
              <w:t>ы.</w:t>
            </w:r>
          </w:p>
          <w:p w:rsidR="00C36890" w:rsidRDefault="00F17A95" w:rsidP="0014560F">
            <w:pPr>
              <w:pStyle w:val="a3"/>
              <w:tabs>
                <w:tab w:val="left" w:pos="6180"/>
              </w:tabs>
              <w:ind w:left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Актуальность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программы обусловлена общественной необходимостью погружения детей в сферы современных технологий и связанных с ними профессиональных направлений, </w:t>
            </w:r>
            <w:r w:rsidRPr="00BE4B5C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  <w:r w:rsidRPr="00BE4B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детям </w:t>
            </w:r>
            <w:r w:rsidRPr="00BE4B5C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озможности участия в проектной, исследовательской, экспериментальной, изобретательской деятельности и раскрытия индивидуальных способностей и интересов, что в конечном итоге приведёт к формированию поколения молодёжи цифровой экономики как базового ресурса развития региона и страны. </w:t>
            </w:r>
            <w:bookmarkStart w:id="1" w:name="_GoBack"/>
            <w:bookmarkEnd w:id="1"/>
          </w:p>
        </w:tc>
      </w:tr>
      <w:tr w:rsidR="002D668A" w:rsidTr="0079613D">
        <w:tc>
          <w:tcPr>
            <w:tcW w:w="2336" w:type="dxa"/>
          </w:tcPr>
          <w:p w:rsidR="002D668A" w:rsidRDefault="002D668A" w:rsidP="00F17A95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560F" w:rsidRDefault="0014560F" w:rsidP="0014560F">
            <w:pPr>
              <w:pStyle w:val="a6"/>
              <w:tabs>
                <w:tab w:val="left" w:pos="687"/>
                <w:tab w:val="left" w:pos="1387"/>
              </w:tabs>
              <w:jc w:val="center"/>
              <w:rPr>
                <w:b/>
              </w:rPr>
            </w:pPr>
            <w:r>
              <w:rPr>
                <w:b/>
              </w:rPr>
              <w:t>«Функциональная цифровая грамотность»</w:t>
            </w:r>
          </w:p>
          <w:p w:rsidR="002D668A" w:rsidRPr="00F17A95" w:rsidRDefault="002D668A" w:rsidP="00F17A95">
            <w:pPr>
              <w:pStyle w:val="a3"/>
              <w:tabs>
                <w:tab w:val="left" w:pos="61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D668A" w:rsidRPr="00F17A95" w:rsidRDefault="002D668A" w:rsidP="00F17A95">
            <w:pPr>
              <w:pStyle w:val="a3"/>
              <w:tabs>
                <w:tab w:val="left" w:pos="61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Балясова Наталья Николаевна</w:t>
            </w:r>
          </w:p>
        </w:tc>
        <w:tc>
          <w:tcPr>
            <w:tcW w:w="7871" w:type="dxa"/>
          </w:tcPr>
          <w:p w:rsidR="0014560F" w:rsidRPr="0014560F" w:rsidRDefault="0014560F" w:rsidP="001456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</w:t>
            </w:r>
            <w:r w:rsidRPr="001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</w:t>
            </w: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цифровая грамотность»</w:t>
            </w:r>
            <w:r w:rsidRPr="001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1456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освоение учащимися Гуманитарного лицея основ системного видения мира, обеспечив тем самым значительное расширение и углубление </w:t>
            </w:r>
            <w:proofErr w:type="spellStart"/>
            <w:r w:rsidRPr="001456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1456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связей информатики с другими дисциплинами.</w:t>
            </w:r>
          </w:p>
          <w:p w:rsidR="0014560F" w:rsidRPr="0014560F" w:rsidRDefault="0014560F" w:rsidP="001456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</w:t>
            </w:r>
            <w:r w:rsidRPr="00145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задачами</w:t>
            </w:r>
            <w:r w:rsidRPr="001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программы предмета </w:t>
            </w: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цифровая грамотность»</w:t>
            </w:r>
            <w:r w:rsidRPr="0014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является: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информационную и алгоритмическую культуру; 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выработать умение формализации и структурирования информации, учащиеся овладевают способами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 компьютере как универсальном устройстве обработки информации; 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об основных изучаемых понятиях: информация, алгоритм, модель и их свойствах; 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алгоритмическое мышление, необходимое для профессиональной деятельности в современном обществе; 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      </w:r>
          </w:p>
          <w:p w:rsidR="0014560F" w:rsidRPr="0014560F" w:rsidRDefault="0014560F" w:rsidP="0014560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      </w:r>
          </w:p>
          <w:p w:rsidR="002D668A" w:rsidRDefault="002D668A" w:rsidP="00F17A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36890" w:rsidRDefault="00C36890" w:rsidP="00F17A95">
      <w:pPr>
        <w:pStyle w:val="a3"/>
        <w:tabs>
          <w:tab w:val="left" w:pos="6180"/>
        </w:tabs>
        <w:spacing w:after="0" w:line="240" w:lineRule="auto"/>
        <w:jc w:val="both"/>
      </w:pPr>
    </w:p>
    <w:p w:rsidR="00C36890" w:rsidRPr="00C36890" w:rsidRDefault="00C36890" w:rsidP="00F17A95">
      <w:pPr>
        <w:tabs>
          <w:tab w:val="left" w:pos="6180"/>
        </w:tabs>
        <w:spacing w:after="0" w:line="240" w:lineRule="auto"/>
        <w:jc w:val="both"/>
      </w:pPr>
    </w:p>
    <w:sectPr w:rsidR="00C36890" w:rsidRPr="00C36890" w:rsidSect="00C36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08E9"/>
    <w:multiLevelType w:val="hybridMultilevel"/>
    <w:tmpl w:val="FD2C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657A"/>
    <w:multiLevelType w:val="multilevel"/>
    <w:tmpl w:val="A0D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17D1C"/>
    <w:multiLevelType w:val="multilevel"/>
    <w:tmpl w:val="86D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11"/>
    <w:rsid w:val="0014560F"/>
    <w:rsid w:val="002D668A"/>
    <w:rsid w:val="00512EB6"/>
    <w:rsid w:val="00616711"/>
    <w:rsid w:val="0079613D"/>
    <w:rsid w:val="007B6766"/>
    <w:rsid w:val="00C36890"/>
    <w:rsid w:val="00D27D03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EEEA"/>
  <w15:chartTrackingRefBased/>
  <w15:docId w15:val="{8DE6ADBB-6D33-4956-A952-3DA75C0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6890"/>
    <w:pPr>
      <w:ind w:left="720"/>
      <w:contextualSpacing/>
    </w:pPr>
  </w:style>
  <w:style w:type="table" w:styleId="a5">
    <w:name w:val="Table Grid"/>
    <w:basedOn w:val="a1"/>
    <w:uiPriority w:val="39"/>
    <w:rsid w:val="00C3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1"/>
    <w:uiPriority w:val="51"/>
    <w:rsid w:val="00C368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4">
    <w:name w:val="Абзац списка Знак"/>
    <w:link w:val="a3"/>
    <w:uiPriority w:val="34"/>
    <w:locked/>
    <w:rsid w:val="00F17A95"/>
  </w:style>
  <w:style w:type="paragraph" w:customStyle="1" w:styleId="a6">
    <w:name w:val="Стиль"/>
    <w:rsid w:val="00145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Николаевна</dc:creator>
  <cp:keywords/>
  <dc:description/>
  <cp:lastModifiedBy>Михайлова Ирина Николаевна</cp:lastModifiedBy>
  <cp:revision>3</cp:revision>
  <dcterms:created xsi:type="dcterms:W3CDTF">2021-05-28T02:42:00Z</dcterms:created>
  <dcterms:modified xsi:type="dcterms:W3CDTF">2021-05-28T02:42:00Z</dcterms:modified>
</cp:coreProperties>
</file>