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5" w:rsidRPr="00903DC6" w:rsidRDefault="00903DC6" w:rsidP="00903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C6">
        <w:rPr>
          <w:rFonts w:ascii="Times New Roman" w:hAnsi="Times New Roman" w:cs="Times New Roman"/>
          <w:b/>
          <w:sz w:val="24"/>
          <w:szCs w:val="24"/>
        </w:rPr>
        <w:t>Темы сочинений по роману И.С. Тургенева «Отцы и дети»</w:t>
      </w:r>
    </w:p>
    <w:p w:rsidR="00903DC6" w:rsidRPr="00903DC6" w:rsidRDefault="00903DC6" w:rsidP="00772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C6">
        <w:rPr>
          <w:rFonts w:ascii="Times New Roman" w:hAnsi="Times New Roman" w:cs="Times New Roman"/>
          <w:b/>
          <w:sz w:val="24"/>
          <w:szCs w:val="24"/>
        </w:rPr>
        <w:t>Гр. 10-191</w:t>
      </w:r>
    </w:p>
    <w:p w:rsidR="00903DC6" w:rsidRPr="00903DC6" w:rsidRDefault="00903DC6" w:rsidP="00772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C6">
        <w:rPr>
          <w:rFonts w:ascii="Times New Roman" w:hAnsi="Times New Roman" w:cs="Times New Roman"/>
          <w:sz w:val="24"/>
          <w:szCs w:val="24"/>
        </w:rPr>
        <w:t xml:space="preserve">Роман И.С. Тургенева «Отцы и дети» как роман самосознания русской жизни второй половины </w:t>
      </w:r>
      <w:r w:rsidRPr="00903DC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03DC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03DC6" w:rsidRPr="00903DC6" w:rsidRDefault="00903DC6" w:rsidP="00772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C6">
        <w:rPr>
          <w:rFonts w:ascii="Times New Roman" w:hAnsi="Times New Roman" w:cs="Times New Roman"/>
          <w:sz w:val="24"/>
          <w:szCs w:val="24"/>
        </w:rPr>
        <w:t>Почему одинок Евгений Базаров?</w:t>
      </w:r>
    </w:p>
    <w:p w:rsidR="00903DC6" w:rsidRPr="00903DC6" w:rsidRDefault="00903DC6" w:rsidP="00772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C6">
        <w:rPr>
          <w:rFonts w:ascii="Times New Roman" w:hAnsi="Times New Roman" w:cs="Times New Roman"/>
          <w:sz w:val="24"/>
          <w:szCs w:val="24"/>
        </w:rPr>
        <w:t>Братья Кирсановы и судьбы дворянской интеллигенции в романе И.С. Тургенева «Отцы и дети».</w:t>
      </w:r>
      <w:bookmarkStart w:id="0" w:name="_GoBack"/>
      <w:bookmarkEnd w:id="0"/>
    </w:p>
    <w:p w:rsidR="00903DC6" w:rsidRPr="0003163E" w:rsidRDefault="00903DC6" w:rsidP="00772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3E">
        <w:rPr>
          <w:rFonts w:ascii="Times New Roman" w:hAnsi="Times New Roman" w:cs="Times New Roman"/>
          <w:b/>
          <w:sz w:val="24"/>
          <w:szCs w:val="24"/>
        </w:rPr>
        <w:t>Гр. 10-192</w:t>
      </w:r>
    </w:p>
    <w:p w:rsidR="00903DC6" w:rsidRPr="0003163E" w:rsidRDefault="00903DC6" w:rsidP="007721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hAnsi="Times New Roman" w:cs="Times New Roman"/>
          <w:sz w:val="24"/>
          <w:szCs w:val="24"/>
        </w:rPr>
        <w:t>Концепция человека в идеологическом романе И.С. Тургенева «Отцы и дети».</w:t>
      </w:r>
    </w:p>
    <w:p w:rsidR="00903DC6" w:rsidRPr="0003163E" w:rsidRDefault="00903DC6" w:rsidP="007721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hAnsi="Times New Roman" w:cs="Times New Roman"/>
          <w:sz w:val="24"/>
          <w:szCs w:val="24"/>
        </w:rPr>
        <w:t>Можно ли назвать Базарова лицом трагическим?</w:t>
      </w:r>
    </w:p>
    <w:p w:rsidR="0003163E" w:rsidRPr="0003163E" w:rsidRDefault="0003163E" w:rsidP="007721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hAnsi="Times New Roman" w:cs="Times New Roman"/>
          <w:sz w:val="24"/>
          <w:szCs w:val="24"/>
        </w:rPr>
        <w:t>Зачем нужны в идеологическом романе И.С. Тургенева «Отцы и дети» «старички» Базаровы?</w:t>
      </w:r>
    </w:p>
    <w:p w:rsidR="00903DC6" w:rsidRPr="0003163E" w:rsidRDefault="00903DC6" w:rsidP="00772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3E">
        <w:rPr>
          <w:rFonts w:ascii="Times New Roman" w:hAnsi="Times New Roman" w:cs="Times New Roman"/>
          <w:b/>
          <w:sz w:val="24"/>
          <w:szCs w:val="24"/>
        </w:rPr>
        <w:t>Гр. 10-194</w:t>
      </w:r>
    </w:p>
    <w:p w:rsidR="0003163E" w:rsidRPr="0003163E" w:rsidRDefault="0003163E" w:rsidP="007721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hAnsi="Times New Roman" w:cs="Times New Roman"/>
          <w:sz w:val="24"/>
          <w:szCs w:val="24"/>
        </w:rPr>
        <w:t>Идеи, мотивы, убеждения героев и автора в романе И.С. Тургенева «Отцы и дети».</w:t>
      </w:r>
    </w:p>
    <w:p w:rsidR="0003163E" w:rsidRPr="0003163E" w:rsidRDefault="0003163E" w:rsidP="007721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hAnsi="Times New Roman" w:cs="Times New Roman"/>
          <w:sz w:val="24"/>
          <w:szCs w:val="24"/>
        </w:rPr>
        <w:t>«Значит, вы отрицаете всё?» (Евгений Базаров в романе И.С. Тургенева «Отцы и дети»)</w:t>
      </w:r>
    </w:p>
    <w:p w:rsidR="0003163E" w:rsidRPr="0003163E" w:rsidRDefault="0003163E" w:rsidP="007721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hAnsi="Times New Roman" w:cs="Times New Roman"/>
          <w:sz w:val="24"/>
          <w:szCs w:val="24"/>
        </w:rPr>
        <w:t>Нигилизм и «нигилисты» в романе И.С. Тургенева «Отцы и дети».</w:t>
      </w:r>
    </w:p>
    <w:p w:rsidR="0003163E" w:rsidRDefault="0003163E" w:rsidP="00772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63E" w:rsidRDefault="0003163E" w:rsidP="0077212B">
      <w:pPr>
        <w:jc w:val="both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hAnsi="Times New Roman" w:cs="Times New Roman"/>
          <w:sz w:val="24"/>
          <w:szCs w:val="24"/>
        </w:rPr>
        <w:t>*Испытание любовью в жизни героев русской литературы XIX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63E" w:rsidRDefault="0003163E" w:rsidP="0077212B">
      <w:pPr>
        <w:jc w:val="both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hAnsi="Times New Roman" w:cs="Times New Roman"/>
          <w:sz w:val="24"/>
          <w:szCs w:val="24"/>
        </w:rPr>
        <w:t>*Варианты женской судьбы в романе И.С. Тургенева «Отцы и дети».</w:t>
      </w:r>
    </w:p>
    <w:p w:rsidR="0003163E" w:rsidRPr="00903DC6" w:rsidRDefault="0003163E" w:rsidP="00772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*Горе от ума, или всегда ли умён умный герой русской литературы?</w:t>
      </w:r>
    </w:p>
    <w:sectPr w:rsidR="0003163E" w:rsidRPr="0090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2EB"/>
    <w:multiLevelType w:val="hybridMultilevel"/>
    <w:tmpl w:val="221C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4F0C"/>
    <w:multiLevelType w:val="hybridMultilevel"/>
    <w:tmpl w:val="837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41E3"/>
    <w:multiLevelType w:val="hybridMultilevel"/>
    <w:tmpl w:val="E24A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83D76"/>
    <w:multiLevelType w:val="hybridMultilevel"/>
    <w:tmpl w:val="4CAA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D6"/>
    <w:rsid w:val="0003163E"/>
    <w:rsid w:val="00243FD6"/>
    <w:rsid w:val="005F4E55"/>
    <w:rsid w:val="0077212B"/>
    <w:rsid w:val="009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BBA71-AABB-43D1-A673-D2A10090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Климентьева</dc:creator>
  <cp:keywords/>
  <dc:description/>
  <cp:lastModifiedBy>Климентьева Маргарита Федоровна</cp:lastModifiedBy>
  <cp:revision>3</cp:revision>
  <dcterms:created xsi:type="dcterms:W3CDTF">2021-11-17T16:29:00Z</dcterms:created>
  <dcterms:modified xsi:type="dcterms:W3CDTF">2021-11-18T01:43:00Z</dcterms:modified>
</cp:coreProperties>
</file>